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C400" w14:textId="359281BE" w:rsidR="00BB209D" w:rsidRPr="00BB209D" w:rsidRDefault="00BB209D" w:rsidP="536C3D92">
      <w:pPr>
        <w:spacing w:before="100" w:beforeAutospacing="1" w:after="100" w:afterAutospacing="1" w:line="240" w:lineRule="auto"/>
        <w:outlineLvl w:val="0"/>
        <w:rPr>
          <w:rFonts w:ascii="Aptos" w:eastAsia="Times New Roman" w:hAnsi="Aptos" w:cs="Times New Roman"/>
          <w:b/>
          <w:bCs/>
          <w:sz w:val="32"/>
          <w:szCs w:val="32"/>
          <w:lang w:eastAsia="de-DE"/>
        </w:rPr>
      </w:pPr>
      <w:r w:rsidRPr="00BB209D">
        <w:rPr>
          <w:rFonts w:ascii="Aptos" w:eastAsia="Times New Roman" w:hAnsi="Aptos" w:cs="Times New Roman"/>
          <w:b/>
          <w:bCs/>
          <w:kern w:val="36"/>
          <w:sz w:val="32"/>
          <w:szCs w:val="32"/>
          <w:lang w:eastAsia="de-DE"/>
          <w14:ligatures w14:val="none"/>
        </w:rPr>
        <w:t>InterRed InterfaceAI</w:t>
      </w:r>
      <w:r w:rsidRPr="536C3D92">
        <w:rPr>
          <w:rFonts w:ascii="Aptos" w:eastAsia="Times New Roman" w:hAnsi="Aptos" w:cs="Times New Roman"/>
          <w:b/>
          <w:bCs/>
          <w:sz w:val="32"/>
          <w:szCs w:val="32"/>
          <w:lang w:eastAsia="de-DE"/>
        </w:rPr>
        <w:t>: heise</w:t>
      </w:r>
      <w:r w:rsidRPr="660B84ED">
        <w:rPr>
          <w:rFonts w:ascii="Aptos" w:eastAsia="Times New Roman" w:hAnsi="Aptos" w:cs="Times New Roman"/>
          <w:b/>
          <w:bCs/>
          <w:sz w:val="32"/>
          <w:szCs w:val="32"/>
          <w:lang w:eastAsia="de-DE"/>
        </w:rPr>
        <w:t xml:space="preserve"> </w:t>
      </w:r>
      <w:r w:rsidR="323AACB5" w:rsidRPr="536C3D92">
        <w:rPr>
          <w:rFonts w:ascii="Aptos" w:eastAsia="Times New Roman" w:hAnsi="Aptos" w:cs="Times New Roman"/>
          <w:b/>
          <w:bCs/>
          <w:sz w:val="32"/>
          <w:szCs w:val="32"/>
          <w:lang w:eastAsia="de-DE"/>
        </w:rPr>
        <w:t>bringt</w:t>
      </w:r>
      <w:r w:rsidRPr="660B84ED">
        <w:rPr>
          <w:rFonts w:ascii="Aptos" w:eastAsia="Times New Roman" w:hAnsi="Aptos" w:cs="Times New Roman"/>
          <w:b/>
          <w:bCs/>
          <w:sz w:val="32"/>
          <w:szCs w:val="32"/>
          <w:lang w:eastAsia="de-DE"/>
        </w:rPr>
        <w:t xml:space="preserve"> redaktionelle </w:t>
      </w:r>
      <w:r w:rsidR="323AACB5" w:rsidRPr="536C3D92">
        <w:rPr>
          <w:rFonts w:ascii="Aptos" w:eastAsia="Times New Roman" w:hAnsi="Aptos" w:cs="Times New Roman"/>
          <w:b/>
          <w:bCs/>
          <w:sz w:val="32"/>
          <w:szCs w:val="32"/>
          <w:lang w:eastAsia="de-DE"/>
        </w:rPr>
        <w:t>Logik</w:t>
      </w:r>
      <w:r w:rsidRPr="660B84ED">
        <w:rPr>
          <w:rFonts w:ascii="Aptos" w:eastAsia="Times New Roman" w:hAnsi="Aptos" w:cs="Times New Roman"/>
          <w:b/>
          <w:bCs/>
          <w:sz w:val="32"/>
          <w:szCs w:val="32"/>
          <w:lang w:eastAsia="de-DE"/>
        </w:rPr>
        <w:t xml:space="preserve"> direkt </w:t>
      </w:r>
      <w:r w:rsidR="323AACB5" w:rsidRPr="5A5EF849">
        <w:rPr>
          <w:rFonts w:ascii="Aptos" w:eastAsia="Times New Roman" w:hAnsi="Aptos" w:cs="Times New Roman"/>
          <w:b/>
          <w:bCs/>
          <w:sz w:val="32"/>
          <w:szCs w:val="32"/>
          <w:lang w:eastAsia="de-DE"/>
        </w:rPr>
        <w:t>ins System</w:t>
      </w:r>
    </w:p>
    <w:p w14:paraId="2426EC46" w14:textId="0D8321DA" w:rsidR="00BB209D" w:rsidRPr="00BB209D" w:rsidRDefault="170E76C1" w:rsidP="5A5EF849">
      <w:pPr>
        <w:spacing w:before="100" w:beforeAutospacing="1" w:after="100" w:afterAutospacing="1" w:line="240" w:lineRule="auto"/>
        <w:rPr>
          <w:rFonts w:ascii="Aptos" w:eastAsia="Times New Roman" w:hAnsi="Aptos" w:cs="Times New Roman"/>
          <w:kern w:val="0"/>
          <w:sz w:val="20"/>
          <w:szCs w:val="20"/>
          <w:lang w:eastAsia="de-DE"/>
          <w14:ligatures w14:val="none"/>
        </w:rPr>
      </w:pPr>
      <w:r w:rsidRPr="5A5EF849">
        <w:rPr>
          <w:rFonts w:ascii="Aptos" w:eastAsia="Times New Roman" w:hAnsi="Aptos" w:cs="Times New Roman"/>
          <w:b/>
          <w:bCs/>
          <w:sz w:val="20"/>
          <w:szCs w:val="20"/>
          <w:lang w:eastAsia="de-DE"/>
        </w:rPr>
        <w:t xml:space="preserve">Mit InterfaceAI stellt InterRed eine neue agentenfähige Frontend-Betriebsebene vor, mit der Redaktionen ihre individuellen Workflows direkt im CMS automatisieren können. Statt KI nur als Einzelwerkzeug einzusetzen, verlagert sich die redaktionelle Logik erstmals selbst ins CMS. </w:t>
      </w:r>
      <w:r w:rsidR="00BB209D" w:rsidRPr="5A5EF849">
        <w:rPr>
          <w:rFonts w:ascii="Aptos" w:eastAsia="Times New Roman" w:hAnsi="Aptos" w:cs="Times New Roman"/>
          <w:b/>
          <w:bCs/>
          <w:sz w:val="20"/>
          <w:szCs w:val="20"/>
          <w:lang w:eastAsia="de-DE"/>
        </w:rPr>
        <w:t xml:space="preserve">Die Redaktion von heise online setzt die Lösung bereits ein, unter anderem für einen </w:t>
      </w:r>
      <w:r w:rsidR="70CC1518" w:rsidRPr="5A5EF849">
        <w:rPr>
          <w:rFonts w:ascii="Aptos" w:eastAsia="Times New Roman" w:hAnsi="Aptos" w:cs="Times New Roman"/>
          <w:b/>
          <w:bCs/>
          <w:sz w:val="20"/>
          <w:szCs w:val="20"/>
          <w:lang w:eastAsia="de-DE"/>
        </w:rPr>
        <w:t xml:space="preserve">umfangreichen </w:t>
      </w:r>
      <w:r w:rsidR="00BB209D" w:rsidRPr="5A5EF849">
        <w:rPr>
          <w:rFonts w:ascii="Aptos" w:eastAsia="Times New Roman" w:hAnsi="Aptos" w:cs="Times New Roman"/>
          <w:b/>
          <w:bCs/>
          <w:sz w:val="20"/>
          <w:szCs w:val="20"/>
          <w:lang w:eastAsia="de-DE"/>
        </w:rPr>
        <w:t>Faktencheck.</w:t>
      </w:r>
    </w:p>
    <w:p w14:paraId="0442FCB8" w14:textId="5473F553" w:rsidR="00BB209D" w:rsidRPr="00BB209D" w:rsidRDefault="720E9C66" w:rsidP="00BB209D">
      <w:pPr>
        <w:spacing w:before="100" w:beforeAutospacing="1" w:after="100" w:afterAutospacing="1" w:line="240" w:lineRule="auto"/>
        <w:outlineLvl w:val="1"/>
      </w:pPr>
      <w:r w:rsidRPr="5A5EF849">
        <w:rPr>
          <w:rFonts w:ascii="Aptos" w:eastAsia="Times New Roman" w:hAnsi="Aptos" w:cs="Times New Roman"/>
          <w:b/>
          <w:bCs/>
          <w:sz w:val="28"/>
          <w:szCs w:val="28"/>
          <w:lang w:eastAsia="de-DE"/>
        </w:rPr>
        <w:t>Workflow statt Einzeltool</w:t>
      </w:r>
    </w:p>
    <w:p w14:paraId="626AD35B" w14:textId="3AC44E37" w:rsidR="4D87B997" w:rsidRDefault="4D87B997" w:rsidP="5A5EF849">
      <w:pPr>
        <w:spacing w:beforeAutospacing="1" w:afterAutospacing="1" w:line="240" w:lineRule="auto"/>
      </w:pPr>
      <w:r w:rsidRPr="5A5EF849">
        <w:rPr>
          <w:rFonts w:ascii="Aptos" w:eastAsia="Times New Roman" w:hAnsi="Aptos" w:cs="Times New Roman"/>
          <w:sz w:val="20"/>
          <w:szCs w:val="20"/>
          <w:lang w:eastAsia="de-DE"/>
        </w:rPr>
        <w:t xml:space="preserve">Trotz wachsender KI-Nutzung bleiben viele redaktionelle Prozesse weiterhin manuell: Inhalte strukturieren, Metadaten pflegen, Fakten prüfen oder Texte formatieren. KI unterstützt heute häufig nur punktuell. </w:t>
      </w:r>
      <w:r w:rsidR="2224697F" w:rsidRPr="5A5EF849">
        <w:rPr>
          <w:rFonts w:ascii="Aptos" w:eastAsia="Times New Roman" w:hAnsi="Aptos" w:cs="Times New Roman"/>
          <w:sz w:val="20"/>
          <w:szCs w:val="20"/>
          <w:lang w:eastAsia="de-DE"/>
        </w:rPr>
        <w:t>E</w:t>
      </w:r>
      <w:r w:rsidRPr="5A5EF849">
        <w:rPr>
          <w:rFonts w:ascii="Aptos" w:eastAsia="Times New Roman" w:hAnsi="Aptos" w:cs="Times New Roman"/>
          <w:sz w:val="20"/>
          <w:szCs w:val="20"/>
          <w:lang w:eastAsia="de-DE"/>
        </w:rPr>
        <w:t>twa bei Headlines</w:t>
      </w:r>
      <w:r w:rsidR="48EFECDA" w:rsidRPr="5A5EF849">
        <w:rPr>
          <w:rFonts w:ascii="Aptos" w:eastAsia="Times New Roman" w:hAnsi="Aptos" w:cs="Times New Roman"/>
          <w:sz w:val="20"/>
          <w:szCs w:val="20"/>
          <w:lang w:eastAsia="de-DE"/>
        </w:rPr>
        <w:t xml:space="preserve"> oder </w:t>
      </w:r>
      <w:r w:rsidRPr="5A5EF849">
        <w:rPr>
          <w:rFonts w:ascii="Aptos" w:eastAsia="Times New Roman" w:hAnsi="Aptos" w:cs="Times New Roman"/>
          <w:sz w:val="20"/>
          <w:szCs w:val="20"/>
          <w:lang w:eastAsia="de-DE"/>
        </w:rPr>
        <w:t>Zusammenfassungen.</w:t>
      </w:r>
    </w:p>
    <w:p w14:paraId="1D34ABE6" w14:textId="31DF153A" w:rsidR="00BB209D" w:rsidRDefault="00BB209D" w:rsidP="5A5EF849">
      <w:pPr>
        <w:spacing w:before="100" w:beforeAutospacing="1" w:after="100" w:afterAutospacing="1" w:line="240" w:lineRule="auto"/>
        <w:rPr>
          <w:rFonts w:ascii="Aptos" w:eastAsia="Times New Roman" w:hAnsi="Aptos" w:cs="Times New Roman"/>
          <w:kern w:val="0"/>
          <w:sz w:val="20"/>
          <w:szCs w:val="20"/>
          <w:lang w:eastAsia="de-DE"/>
          <w14:ligatures w14:val="none"/>
        </w:rPr>
      </w:pPr>
      <w:r w:rsidRPr="00BB209D">
        <w:rPr>
          <w:rFonts w:ascii="Aptos" w:eastAsia="Times New Roman" w:hAnsi="Aptos" w:cs="Times New Roman"/>
          <w:kern w:val="0"/>
          <w:sz w:val="20"/>
          <w:szCs w:val="20"/>
          <w:lang w:eastAsia="de-DE"/>
          <w14:ligatures w14:val="none"/>
        </w:rPr>
        <w:t xml:space="preserve">Der Grund: KI ohne Kontext bleibt generisch. Sie kann Texte schreiben, Headlines vorschlagen, Zusammenfassungen liefern, versteht </w:t>
      </w:r>
      <w:r w:rsidR="4CB48FB6" w:rsidRPr="5A5EF849">
        <w:rPr>
          <w:rFonts w:ascii="Aptos" w:eastAsia="Times New Roman" w:hAnsi="Aptos" w:cs="Times New Roman"/>
          <w:sz w:val="20"/>
          <w:szCs w:val="20"/>
          <w:lang w:eastAsia="de-DE"/>
        </w:rPr>
        <w:t xml:space="preserve">jedoch </w:t>
      </w:r>
      <w:r w:rsidRPr="5A5EF849">
        <w:rPr>
          <w:rFonts w:ascii="Aptos" w:eastAsia="Aptos" w:hAnsi="Aptos" w:cs="Aptos"/>
          <w:sz w:val="20"/>
          <w:szCs w:val="20"/>
        </w:rPr>
        <w:t xml:space="preserve">nicht, wie eine Redaktion tatsächlich arbeitet. </w:t>
      </w:r>
      <w:r w:rsidRPr="5A5EF849">
        <w:rPr>
          <w:rFonts w:ascii="Aptos" w:eastAsia="Times New Roman" w:hAnsi="Aptos" w:cs="Times New Roman"/>
          <w:sz w:val="20"/>
          <w:szCs w:val="20"/>
          <w:lang w:eastAsia="de-DE"/>
        </w:rPr>
        <w:t xml:space="preserve">Und genau deshalb endet KI heute oft als Einzeltool, nicht als integraler Bestandteil der redaktionellen Wertschöpfung. </w:t>
      </w:r>
    </w:p>
    <w:p w14:paraId="44691DF6" w14:textId="5A736648" w:rsidR="00BB209D" w:rsidRPr="00BB209D" w:rsidRDefault="00BB209D" w:rsidP="00BB209D">
      <w:pPr>
        <w:spacing w:before="100" w:beforeAutospacing="1" w:after="100" w:afterAutospacing="1" w:line="240" w:lineRule="auto"/>
        <w:rPr>
          <w:rFonts w:ascii="Aptos" w:eastAsia="Times New Roman" w:hAnsi="Aptos" w:cs="Times New Roman"/>
          <w:kern w:val="0"/>
          <w:sz w:val="20"/>
          <w:szCs w:val="20"/>
          <w:lang w:eastAsia="de-DE"/>
          <w14:ligatures w14:val="none"/>
        </w:rPr>
      </w:pPr>
      <w:r w:rsidRPr="00BB209D">
        <w:rPr>
          <w:rFonts w:ascii="Aptos" w:eastAsia="Times New Roman" w:hAnsi="Aptos" w:cs="Times New Roman"/>
          <w:kern w:val="0"/>
          <w:sz w:val="20"/>
          <w:szCs w:val="20"/>
          <w:lang w:eastAsia="de-DE"/>
          <w14:ligatures w14:val="none"/>
        </w:rPr>
        <w:t>InterRed, Anbieter einer KI-basierten Publishing-Automatisierungslösung für Digital und Print, gibt mit InterfaceAI die Antwort auf dieses strukturelle Problem</w:t>
      </w:r>
      <w:r w:rsidRPr="660B84ED">
        <w:rPr>
          <w:rFonts w:ascii="Aptos" w:eastAsia="Times New Roman" w:hAnsi="Aptos" w:cs="Times New Roman"/>
          <w:sz w:val="20"/>
          <w:szCs w:val="20"/>
          <w:lang w:eastAsia="de-DE"/>
        </w:rPr>
        <w:t>.</w:t>
      </w:r>
    </w:p>
    <w:p w14:paraId="0FAF36EB" w14:textId="1F6B36B6" w:rsidR="00BB209D" w:rsidRPr="00BB209D" w:rsidRDefault="3DE5FD23" w:rsidP="660B84ED">
      <w:pPr>
        <w:spacing w:beforeAutospacing="1" w:afterAutospacing="1" w:line="240" w:lineRule="auto"/>
        <w:rPr>
          <w:rFonts w:ascii="Aptos" w:eastAsia="Times New Roman" w:hAnsi="Aptos" w:cs="Times New Roman"/>
          <w:b/>
          <w:sz w:val="28"/>
          <w:szCs w:val="28"/>
          <w:lang w:eastAsia="de-DE"/>
        </w:rPr>
      </w:pPr>
      <w:r w:rsidRPr="660B84ED">
        <w:rPr>
          <w:rFonts w:ascii="Aptos" w:eastAsia="Times New Roman" w:hAnsi="Aptos" w:cs="Times New Roman"/>
          <w:b/>
          <w:bCs/>
          <w:sz w:val="28"/>
          <w:szCs w:val="28"/>
          <w:lang w:eastAsia="de-DE"/>
        </w:rPr>
        <w:t>Automatisierung von Workflows</w:t>
      </w:r>
    </w:p>
    <w:p w14:paraId="4FDA92F6" w14:textId="77777777" w:rsidR="00BB209D" w:rsidRPr="00BB209D" w:rsidRDefault="00BB209D" w:rsidP="00BB209D">
      <w:pPr>
        <w:spacing w:before="100" w:beforeAutospacing="1" w:after="100" w:afterAutospacing="1" w:line="240" w:lineRule="auto"/>
        <w:rPr>
          <w:rFonts w:ascii="Aptos" w:eastAsia="Times New Roman" w:hAnsi="Aptos" w:cs="Times New Roman"/>
          <w:kern w:val="0"/>
          <w:sz w:val="20"/>
          <w:szCs w:val="20"/>
          <w:lang w:eastAsia="de-DE"/>
          <w14:ligatures w14:val="none"/>
        </w:rPr>
      </w:pPr>
      <w:r w:rsidRPr="00BB209D">
        <w:rPr>
          <w:rFonts w:ascii="Aptos" w:eastAsia="Times New Roman" w:hAnsi="Aptos" w:cs="Times New Roman"/>
          <w:kern w:val="0"/>
          <w:sz w:val="20"/>
          <w:szCs w:val="20"/>
          <w:lang w:eastAsia="de-DE"/>
          <w14:ligatures w14:val="none"/>
        </w:rPr>
        <w:t>InterfaceAI ist die agentenfähige Frontend-Betriebsebene von InterRed. Sie ermöglicht es Redaktionen und Verlagen, praktisch jeden Arbeitsablauf innerhalb des Systems selbst zu automatisieren, vom Erstellen strukturierter Artikel aus Rohtext über Korrekturlesen bis hin zu komplexen, mehrstufigen redaktionellen Prozessen wie dem Faktencheck.</w:t>
      </w:r>
    </w:p>
    <w:p w14:paraId="4A2E4E07" w14:textId="292720A2" w:rsidR="5313B45D" w:rsidRDefault="5313B45D" w:rsidP="5A5EF849">
      <w:pPr>
        <w:spacing w:beforeAutospacing="1" w:afterAutospacing="1" w:line="240" w:lineRule="auto"/>
      </w:pPr>
      <w:r w:rsidRPr="5A5EF849">
        <w:rPr>
          <w:rFonts w:ascii="Aptos" w:eastAsia="Times New Roman" w:hAnsi="Aptos" w:cs="Times New Roman"/>
          <w:sz w:val="20"/>
          <w:szCs w:val="20"/>
          <w:lang w:eastAsia="de-DE"/>
        </w:rPr>
        <w:t>Der entscheidende Unterschied zu klassischen KI-Integrationen oder API-Ansätzen wie MCP: InterfaceAI integriert nicht nur einzelne Funktionen, sondern die komplette redaktionelle Prozesslogik. Verlage können ihre individuellen Regeln, Abläufe und Qualitätsstandards direkt im System abbilden - als festen Bestandteil des täglichen Workflows statt über externe Workaround</w:t>
      </w:r>
      <w:r w:rsidR="570CFAA6" w:rsidRPr="5A5EF849">
        <w:rPr>
          <w:rFonts w:ascii="Aptos" w:eastAsia="Times New Roman" w:hAnsi="Aptos" w:cs="Times New Roman"/>
          <w:sz w:val="20"/>
          <w:szCs w:val="20"/>
          <w:lang w:eastAsia="de-DE"/>
        </w:rPr>
        <w:t>s</w:t>
      </w:r>
      <w:r w:rsidRPr="5A5EF849">
        <w:rPr>
          <w:rFonts w:ascii="Aptos" w:eastAsia="Times New Roman" w:hAnsi="Aptos" w:cs="Times New Roman"/>
          <w:sz w:val="20"/>
          <w:szCs w:val="20"/>
          <w:lang w:eastAsia="de-DE"/>
        </w:rPr>
        <w:t>.</w:t>
      </w:r>
    </w:p>
    <w:p w14:paraId="0F44CD0C" w14:textId="456322AC" w:rsidR="00BB209D" w:rsidRPr="00BB209D" w:rsidRDefault="00BB209D" w:rsidP="5A5EF849">
      <w:pPr>
        <w:spacing w:before="100" w:beforeAutospacing="1" w:after="100" w:afterAutospacing="1" w:line="240" w:lineRule="auto"/>
        <w:rPr>
          <w:rFonts w:ascii="Aptos" w:eastAsia="Times New Roman" w:hAnsi="Aptos" w:cs="Times New Roman"/>
          <w:kern w:val="0"/>
          <w:sz w:val="20"/>
          <w:szCs w:val="20"/>
          <w:lang w:eastAsia="de-DE"/>
          <w14:ligatures w14:val="none"/>
        </w:rPr>
      </w:pPr>
      <w:r w:rsidRPr="00BB209D">
        <w:rPr>
          <w:rFonts w:ascii="Aptos" w:eastAsia="Times New Roman" w:hAnsi="Aptos" w:cs="Times New Roman"/>
          <w:kern w:val="0"/>
          <w:sz w:val="20"/>
          <w:szCs w:val="20"/>
          <w:lang w:eastAsia="de-DE"/>
          <w14:ligatures w14:val="none"/>
        </w:rPr>
        <w:t>Dabei lassen sich mit modernen Methoden wie Vibe Coding Automatisierungen sogar per Prompt definieren, ohne aufwändige Entwicklungsarbeit.</w:t>
      </w:r>
    </w:p>
    <w:p w14:paraId="5D7B0B7E" w14:textId="77777777" w:rsidR="00BB209D" w:rsidRPr="00BB209D" w:rsidRDefault="00BB209D" w:rsidP="5A5EF849">
      <w:pPr>
        <w:spacing w:before="100" w:beforeAutospacing="1" w:after="100" w:afterAutospacing="1" w:line="240" w:lineRule="auto"/>
        <w:rPr>
          <w:rFonts w:ascii="Aptos" w:eastAsia="Times New Roman" w:hAnsi="Aptos" w:cs="Times New Roman"/>
          <w:kern w:val="0"/>
          <w:sz w:val="20"/>
          <w:szCs w:val="20"/>
          <w:lang w:eastAsia="de-DE"/>
          <w14:ligatures w14:val="none"/>
        </w:rPr>
      </w:pPr>
      <w:r w:rsidRPr="00BB209D">
        <w:rPr>
          <w:rFonts w:ascii="Aptos" w:eastAsia="Times New Roman" w:hAnsi="Aptos" w:cs="Times New Roman"/>
          <w:kern w:val="0"/>
          <w:sz w:val="20"/>
          <w:szCs w:val="20"/>
          <w:lang w:eastAsia="de-DE"/>
          <w14:ligatures w14:val="none"/>
        </w:rPr>
        <w:t>Der Wettbewerbsvorteil liegt dabei nicht in der KI selbst, sondern im Workflow, der darauf aufbaut. Es ist die individuelle Arbeitsweise einer Redaktion, übersetzt in Software. Die Redaktion ist nicht mehr nur Anwender, sondern wird zum Architekten der eigenen Prozesse.</w:t>
      </w:r>
    </w:p>
    <w:p w14:paraId="5474BB36" w14:textId="77777777" w:rsidR="00BB209D" w:rsidRPr="00BB209D" w:rsidRDefault="00BB209D" w:rsidP="00BB209D">
      <w:pPr>
        <w:spacing w:before="100" w:beforeAutospacing="1" w:after="100" w:afterAutospacing="1" w:line="240" w:lineRule="auto"/>
        <w:outlineLvl w:val="1"/>
        <w:rPr>
          <w:rFonts w:ascii="Aptos" w:eastAsia="Times New Roman" w:hAnsi="Aptos" w:cs="Times New Roman"/>
          <w:b/>
          <w:bCs/>
          <w:kern w:val="0"/>
          <w:sz w:val="28"/>
          <w:szCs w:val="28"/>
          <w:lang w:eastAsia="de-DE"/>
          <w14:ligatures w14:val="none"/>
        </w:rPr>
      </w:pPr>
      <w:r w:rsidRPr="00BB209D">
        <w:rPr>
          <w:rFonts w:ascii="Aptos" w:eastAsia="Times New Roman" w:hAnsi="Aptos" w:cs="Times New Roman"/>
          <w:b/>
          <w:bCs/>
          <w:kern w:val="0"/>
          <w:sz w:val="28"/>
          <w:szCs w:val="28"/>
          <w:lang w:eastAsia="de-DE"/>
          <w14:ligatures w14:val="none"/>
        </w:rPr>
        <w:t>heise nutzt InterfaceAI produktiv</w:t>
      </w:r>
    </w:p>
    <w:p w14:paraId="5834A683" w14:textId="6FE837F2" w:rsidR="00DC7AED" w:rsidRPr="00DC7AED" w:rsidRDefault="00DC7AED" w:rsidP="00DC7AED">
      <w:pPr>
        <w:spacing w:beforeAutospacing="1" w:afterAutospacing="1" w:line="240" w:lineRule="auto"/>
        <w:rPr>
          <w:rFonts w:ascii="Aptos" w:eastAsia="Times New Roman" w:hAnsi="Aptos" w:cs="Times New Roman"/>
          <w:sz w:val="20"/>
          <w:szCs w:val="20"/>
          <w:lang w:eastAsia="de-DE"/>
        </w:rPr>
      </w:pPr>
      <w:r w:rsidRPr="00DC7AED">
        <w:rPr>
          <w:rFonts w:ascii="Aptos" w:eastAsia="Times New Roman" w:hAnsi="Aptos" w:cs="Times New Roman"/>
          <w:sz w:val="20"/>
          <w:szCs w:val="20"/>
          <w:lang w:eastAsia="de-DE"/>
        </w:rPr>
        <w:t>Erster Anwender ist heise online</w:t>
      </w:r>
      <w:r>
        <w:rPr>
          <w:rFonts w:ascii="Aptos" w:eastAsia="Times New Roman" w:hAnsi="Aptos" w:cs="Times New Roman"/>
          <w:sz w:val="20"/>
          <w:szCs w:val="20"/>
          <w:lang w:eastAsia="de-DE"/>
        </w:rPr>
        <w:t xml:space="preserve">, </w:t>
      </w:r>
      <w:r w:rsidRPr="00DC7AED">
        <w:rPr>
          <w:rFonts w:ascii="Aptos" w:eastAsia="Times New Roman" w:hAnsi="Aptos" w:cs="Times New Roman"/>
          <w:sz w:val="20"/>
          <w:szCs w:val="20"/>
          <w:lang w:eastAsia="de-DE"/>
        </w:rPr>
        <w:t>eines der reichweitenstärksten deutschen Technologiemedien. Aus der Redaktion heraus entstand „NextWriter</w:t>
      </w:r>
      <w:r>
        <w:rPr>
          <w:rFonts w:ascii="Aptos" w:eastAsia="Times New Roman" w:hAnsi="Aptos" w:cs="Times New Roman"/>
          <w:sz w:val="20"/>
          <w:szCs w:val="20"/>
          <w:lang w:eastAsia="de-DE"/>
        </w:rPr>
        <w:t xml:space="preserve">“, </w:t>
      </w:r>
      <w:r w:rsidRPr="00DC7AED">
        <w:rPr>
          <w:rFonts w:ascii="Aptos" w:eastAsia="Times New Roman" w:hAnsi="Aptos" w:cs="Times New Roman"/>
          <w:sz w:val="20"/>
          <w:szCs w:val="20"/>
          <w:lang w:eastAsia="de-DE"/>
        </w:rPr>
        <w:t>ein Tool, das auf InterfaceAI aufbaut und zentrale Workflows direkt in InterRed integriert.</w:t>
      </w:r>
    </w:p>
    <w:p w14:paraId="7064423A" w14:textId="77777777" w:rsidR="0020710B" w:rsidRDefault="00DC7AED" w:rsidP="0020710B">
      <w:pPr>
        <w:spacing w:beforeAutospacing="1" w:afterAutospacing="1" w:line="240" w:lineRule="auto"/>
        <w:rPr>
          <w:rFonts w:ascii="Aptos" w:eastAsia="Times New Roman" w:hAnsi="Aptos" w:cs="Times New Roman"/>
          <w:sz w:val="20"/>
          <w:szCs w:val="20"/>
          <w:lang w:eastAsia="de-DE"/>
        </w:rPr>
      </w:pPr>
      <w:r w:rsidRPr="00DC7AED">
        <w:rPr>
          <w:rFonts w:ascii="Aptos" w:eastAsia="Times New Roman" w:hAnsi="Aptos" w:cs="Times New Roman"/>
          <w:sz w:val="20"/>
          <w:szCs w:val="20"/>
          <w:lang w:eastAsia="de-DE"/>
        </w:rPr>
        <w:t>Besonders bewährt hat sich der hausinterne Faktencheck</w:t>
      </w:r>
      <w:r>
        <w:rPr>
          <w:rFonts w:ascii="Aptos" w:eastAsia="Times New Roman" w:hAnsi="Aptos" w:cs="Times New Roman"/>
          <w:sz w:val="20"/>
          <w:szCs w:val="20"/>
          <w:lang w:eastAsia="de-DE"/>
        </w:rPr>
        <w:t xml:space="preserve">, </w:t>
      </w:r>
      <w:r w:rsidRPr="00DC7AED">
        <w:rPr>
          <w:rFonts w:ascii="Aptos" w:eastAsia="Times New Roman" w:hAnsi="Aptos" w:cs="Times New Roman"/>
          <w:sz w:val="20"/>
          <w:szCs w:val="20"/>
          <w:lang w:eastAsia="de-DE"/>
        </w:rPr>
        <w:t>bisher aufwendig, erfahrungsabhängig und schwer zu standardisieren. Mit NextWriter ist er jetzt fest in den Redaktionsalltag eingebettet: Das Tool liest auf Knopfdruck interne Quellen, prüft Aussagen auf Korrektheit, gleicht hauseigene Schreibweisen ab und berücksichtigt redaktionelle Regeln. Die Redaktion erhält konkrete Hinweise auf Inkonsistenzen, fehlende Quellen oder fehlerhafte Aussagen</w:t>
      </w:r>
      <w:r w:rsidR="0020710B">
        <w:rPr>
          <w:rFonts w:ascii="Aptos" w:eastAsia="Times New Roman" w:hAnsi="Aptos" w:cs="Times New Roman"/>
          <w:sz w:val="20"/>
          <w:szCs w:val="20"/>
          <w:lang w:eastAsia="de-DE"/>
        </w:rPr>
        <w:t xml:space="preserve">, </w:t>
      </w:r>
      <w:r w:rsidRPr="00DC7AED">
        <w:rPr>
          <w:rFonts w:ascii="Aptos" w:eastAsia="Times New Roman" w:hAnsi="Aptos" w:cs="Times New Roman"/>
          <w:sz w:val="20"/>
          <w:szCs w:val="20"/>
          <w:lang w:eastAsia="de-DE"/>
        </w:rPr>
        <w:t>direkt im Editor, mit konkreten Korrekturvorschlägen und Quellenangaben.</w:t>
      </w:r>
    </w:p>
    <w:p w14:paraId="7E8A4439" w14:textId="14BD0BC7" w:rsidR="0020710B" w:rsidRDefault="00452EC1" w:rsidP="00B213C4">
      <w:pPr>
        <w:spacing w:beforeAutospacing="1" w:afterAutospacing="1" w:line="240" w:lineRule="auto"/>
        <w:rPr>
          <w:rFonts w:ascii="Aptos" w:eastAsia="Times New Roman" w:hAnsi="Aptos" w:cs="Times New Roman"/>
          <w:b/>
          <w:bCs/>
          <w:sz w:val="20"/>
          <w:szCs w:val="20"/>
          <w:lang w:eastAsia="de-DE"/>
        </w:rPr>
      </w:pPr>
      <w:r w:rsidRPr="00452EC1">
        <w:rPr>
          <w:rFonts w:ascii="Aptos" w:eastAsia="Times New Roman" w:hAnsi="Aptos" w:cs="Times New Roman"/>
          <w:b/>
          <w:bCs/>
          <w:sz w:val="20"/>
          <w:szCs w:val="20"/>
          <w:lang w:eastAsia="de-DE"/>
        </w:rPr>
        <w:lastRenderedPageBreak/>
        <w:t xml:space="preserve">„NextWriter ist kein KI-Feature, sondern unser redaktioneller Prozess im System, und das macht einen grundlegenden Unterschied zu allem, was wir bisher mit KI-Tools ausprobiert haben“, </w:t>
      </w:r>
      <w:r w:rsidRPr="00452EC1">
        <w:rPr>
          <w:rFonts w:ascii="Aptos" w:eastAsia="Times New Roman" w:hAnsi="Aptos" w:cs="Times New Roman"/>
          <w:sz w:val="20"/>
          <w:szCs w:val="20"/>
          <w:lang w:eastAsia="de-DE"/>
        </w:rPr>
        <w:t xml:space="preserve">sagt Dr. Volker Zota, Chefredakteur bei heise online. </w:t>
      </w:r>
      <w:r w:rsidRPr="00452EC1">
        <w:rPr>
          <w:rFonts w:ascii="Aptos" w:eastAsia="Times New Roman" w:hAnsi="Aptos" w:cs="Times New Roman"/>
          <w:b/>
          <w:bCs/>
          <w:sz w:val="20"/>
          <w:szCs w:val="20"/>
          <w:lang w:eastAsia="de-DE"/>
        </w:rPr>
        <w:t>„InterfaceAI bildet die Grundlage, um unsere redaktionellen Workflows sicher und skalierbar weiterzuentwickeln und so die eigene Arbeitslogik in InterRed zu verankern</w:t>
      </w:r>
      <w:r w:rsidR="00013589">
        <w:rPr>
          <w:rFonts w:ascii="Aptos" w:eastAsia="Times New Roman" w:hAnsi="Aptos" w:cs="Times New Roman"/>
          <w:b/>
          <w:bCs/>
          <w:sz w:val="20"/>
          <w:szCs w:val="20"/>
          <w:lang w:eastAsia="de-DE"/>
        </w:rPr>
        <w:t>.</w:t>
      </w:r>
      <w:r w:rsidRPr="00452EC1">
        <w:rPr>
          <w:rFonts w:ascii="Aptos" w:eastAsia="Times New Roman" w:hAnsi="Aptos" w:cs="Times New Roman"/>
          <w:b/>
          <w:bCs/>
          <w:sz w:val="20"/>
          <w:szCs w:val="20"/>
          <w:lang w:eastAsia="de-DE"/>
        </w:rPr>
        <w:t>“</w:t>
      </w:r>
      <w:r>
        <w:rPr>
          <w:rFonts w:ascii="Aptos" w:eastAsia="Times New Roman" w:hAnsi="Aptos" w:cs="Times New Roman"/>
          <w:b/>
          <w:bCs/>
          <w:sz w:val="20"/>
          <w:szCs w:val="20"/>
          <w:lang w:eastAsia="de-DE"/>
        </w:rPr>
        <w:t xml:space="preserve"> </w:t>
      </w:r>
    </w:p>
    <w:p w14:paraId="3D657F42" w14:textId="77777777" w:rsidR="0071084C" w:rsidRDefault="0071084C" w:rsidP="00B213C4">
      <w:pPr>
        <w:spacing w:beforeAutospacing="1" w:afterAutospacing="1" w:line="240" w:lineRule="auto"/>
        <w:rPr>
          <w:rFonts w:ascii="Aptos" w:eastAsia="Times New Roman" w:hAnsi="Aptos" w:cs="Times New Roman"/>
          <w:noProof/>
          <w:kern w:val="0"/>
          <w:sz w:val="20"/>
          <w:szCs w:val="20"/>
          <w:lang w:eastAsia="de-DE"/>
          <w14:ligatures w14:val="none"/>
        </w:rPr>
      </w:pPr>
    </w:p>
    <w:p w14:paraId="74090A49" w14:textId="2A45B0EE" w:rsidR="00BB209D" w:rsidRPr="00BB209D" w:rsidRDefault="0020710B" w:rsidP="0020710B">
      <w:pPr>
        <w:spacing w:beforeAutospacing="1" w:afterAutospacing="1" w:line="240" w:lineRule="auto"/>
        <w:jc w:val="center"/>
        <w:rPr>
          <w:rFonts w:ascii="Aptos" w:eastAsia="Times New Roman" w:hAnsi="Aptos" w:cs="Times New Roman"/>
          <w:kern w:val="0"/>
          <w:sz w:val="20"/>
          <w:szCs w:val="20"/>
          <w:lang w:eastAsia="de-DE"/>
          <w14:ligatures w14:val="none"/>
        </w:rPr>
      </w:pPr>
      <w:r>
        <w:rPr>
          <w:rFonts w:ascii="Aptos" w:eastAsia="Times New Roman" w:hAnsi="Aptos" w:cs="Times New Roman"/>
          <w:noProof/>
          <w:kern w:val="0"/>
          <w:sz w:val="20"/>
          <w:szCs w:val="20"/>
          <w:lang w:eastAsia="de-DE"/>
          <w14:ligatures w14:val="none"/>
        </w:rPr>
        <w:t>[Foto Dr. Volker Zota]</w:t>
      </w:r>
      <w:r w:rsidR="00BB209D">
        <w:rPr>
          <w:rFonts w:ascii="Aptos" w:eastAsia="Times New Roman" w:hAnsi="Aptos" w:cs="Times New Roman"/>
          <w:kern w:val="0"/>
          <w:sz w:val="16"/>
          <w:szCs w:val="16"/>
          <w:lang w:eastAsia="de-DE"/>
          <w14:ligatures w14:val="none"/>
        </w:rPr>
        <w:br/>
      </w:r>
      <w:r w:rsidR="00BB209D" w:rsidRPr="00BB209D">
        <w:rPr>
          <w:rFonts w:ascii="Aptos" w:eastAsia="Times New Roman" w:hAnsi="Aptos" w:cs="Times New Roman"/>
          <w:kern w:val="0"/>
          <w:sz w:val="16"/>
          <w:szCs w:val="16"/>
          <w:lang w:eastAsia="de-DE"/>
          <w14:ligatures w14:val="none"/>
        </w:rPr>
        <w:t>Dr. Volker Zota, Chefredakteur bei heise online</w:t>
      </w:r>
      <w:r w:rsidR="00CB5A24">
        <w:rPr>
          <w:rFonts w:ascii="Aptos" w:eastAsia="Times New Roman" w:hAnsi="Aptos" w:cs="Times New Roman"/>
          <w:kern w:val="0"/>
          <w:sz w:val="16"/>
          <w:szCs w:val="16"/>
          <w:lang w:eastAsia="de-DE"/>
          <w14:ligatures w14:val="none"/>
        </w:rPr>
        <w:t>. Foto: h</w:t>
      </w:r>
      <w:r w:rsidR="00CB5A24" w:rsidRPr="00CB5A24">
        <w:rPr>
          <w:rFonts w:ascii="Aptos" w:eastAsia="Times New Roman" w:hAnsi="Aptos" w:cs="Times New Roman"/>
          <w:kern w:val="0"/>
          <w:sz w:val="16"/>
          <w:szCs w:val="16"/>
          <w:lang w:eastAsia="de-DE"/>
          <w14:ligatures w14:val="none"/>
        </w:rPr>
        <w:t>eise medien</w:t>
      </w:r>
      <w:r w:rsidR="00BB209D" w:rsidRPr="00BB209D">
        <w:rPr>
          <w:rFonts w:ascii="Aptos" w:eastAsia="Times New Roman" w:hAnsi="Aptos" w:cs="Times New Roman"/>
          <w:kern w:val="0"/>
          <w:sz w:val="16"/>
          <w:szCs w:val="16"/>
          <w:lang w:eastAsia="de-DE"/>
          <w14:ligatures w14:val="none"/>
        </w:rPr>
        <w:br/>
      </w:r>
    </w:p>
    <w:p w14:paraId="332B167E" w14:textId="77777777" w:rsidR="002E3EB6" w:rsidRPr="002E3EB6" w:rsidRDefault="0EF5B356" w:rsidP="002E3EB6">
      <w:pPr>
        <w:rPr>
          <w:rFonts w:ascii="Aptos" w:eastAsia="Aptos" w:hAnsi="Aptos" w:cs="Times New Roman"/>
        </w:rPr>
      </w:pPr>
      <w:r w:rsidRPr="5A5EF849">
        <w:rPr>
          <w:rFonts w:ascii="Aptos" w:eastAsia="Aptos" w:hAnsi="Aptos" w:cs="Aptos"/>
          <w:color w:val="000000" w:themeColor="text1"/>
          <w:sz w:val="20"/>
          <w:szCs w:val="20"/>
        </w:rPr>
        <w:t>Der Kern von InterfaceAI ist die Fähigkeit, redaktionelle Prozesse systemisch abzubilden. Damit verschiebt sich KI im Publishing von der punktuellen Assistenzfunktion hin zur infrastrukturellen Ebene redaktioneller Arbeit.</w:t>
      </w:r>
      <w:r w:rsidR="00271472">
        <w:rPr>
          <w:rFonts w:ascii="Aptos" w:eastAsia="Aptos" w:hAnsi="Aptos" w:cs="Aptos"/>
          <w:color w:val="000000" w:themeColor="text1"/>
          <w:sz w:val="20"/>
          <w:szCs w:val="20"/>
        </w:rPr>
        <w:t xml:space="preserve"> </w:t>
      </w:r>
      <w:r w:rsidR="00271472" w:rsidRPr="5A5EF849">
        <w:rPr>
          <w:rFonts w:ascii="Aptos" w:eastAsia="Aptos" w:hAnsi="Aptos" w:cs="Aptos"/>
          <w:color w:val="000000" w:themeColor="text1"/>
          <w:sz w:val="20"/>
          <w:szCs w:val="20"/>
        </w:rPr>
        <w:t xml:space="preserve">InterfaceAI basiert </w:t>
      </w:r>
      <w:r w:rsidR="00271472">
        <w:rPr>
          <w:rFonts w:ascii="Aptos" w:eastAsia="Aptos" w:hAnsi="Aptos" w:cs="Aptos"/>
          <w:color w:val="000000" w:themeColor="text1"/>
          <w:sz w:val="20"/>
          <w:szCs w:val="20"/>
        </w:rPr>
        <w:t>d</w:t>
      </w:r>
      <w:r w:rsidR="00271472" w:rsidRPr="5A5EF849">
        <w:rPr>
          <w:rFonts w:ascii="Aptos" w:eastAsia="Aptos" w:hAnsi="Aptos" w:cs="Aptos"/>
          <w:color w:val="000000" w:themeColor="text1"/>
          <w:sz w:val="20"/>
          <w:szCs w:val="20"/>
        </w:rPr>
        <w:t xml:space="preserve">abei </w:t>
      </w:r>
      <w:r w:rsidRPr="5A5EF849">
        <w:rPr>
          <w:rFonts w:ascii="Aptos" w:eastAsia="Aptos" w:hAnsi="Aptos" w:cs="Aptos"/>
          <w:color w:val="000000" w:themeColor="text1"/>
          <w:sz w:val="20"/>
          <w:szCs w:val="20"/>
        </w:rPr>
        <w:t>auf drei zentralen Prinzipien:</w:t>
      </w:r>
      <w:r w:rsidR="00271472">
        <w:rPr>
          <w:rFonts w:ascii="Aptos" w:eastAsia="Aptos" w:hAnsi="Aptos" w:cs="Aptos"/>
          <w:b/>
          <w:bCs/>
          <w:color w:val="000000" w:themeColor="text1"/>
          <w:sz w:val="20"/>
          <w:szCs w:val="20"/>
        </w:rPr>
        <w:t xml:space="preserve"> </w:t>
      </w:r>
      <w:r w:rsidR="006D6D3E" w:rsidRPr="5A5EF849">
        <w:rPr>
          <w:rFonts w:ascii="Aptos" w:eastAsia="Aptos" w:hAnsi="Aptos" w:cs="Aptos"/>
          <w:color w:val="000000" w:themeColor="text1"/>
          <w:sz w:val="20"/>
          <w:szCs w:val="20"/>
        </w:rPr>
        <w:t>Redaktionen können ihre individuellen Prozesse selbst definieren und direkt im CMS implementieren</w:t>
      </w:r>
      <w:r w:rsidR="006D6D3E">
        <w:rPr>
          <w:rFonts w:ascii="Aptos" w:eastAsia="Aptos" w:hAnsi="Aptos" w:cs="Aptos"/>
          <w:color w:val="000000" w:themeColor="text1"/>
          <w:sz w:val="20"/>
          <w:szCs w:val="20"/>
        </w:rPr>
        <w:t xml:space="preserve">, </w:t>
      </w:r>
      <w:r w:rsidR="006D6D3E" w:rsidRPr="5A5EF849">
        <w:rPr>
          <w:rFonts w:ascii="Aptos" w:eastAsia="Aptos" w:hAnsi="Aptos" w:cs="Aptos"/>
          <w:color w:val="000000" w:themeColor="text1"/>
          <w:sz w:val="20"/>
          <w:szCs w:val="20"/>
        </w:rPr>
        <w:t>von einfachen Automatisierungen bis zu komplexen agentischen Abläufen.</w:t>
      </w:r>
      <w:r w:rsidR="00A62566">
        <w:rPr>
          <w:rFonts w:ascii="Aptos" w:eastAsia="Aptos" w:hAnsi="Aptos" w:cs="Aptos"/>
          <w:color w:val="000000" w:themeColor="text1"/>
          <w:sz w:val="20"/>
          <w:szCs w:val="20"/>
        </w:rPr>
        <w:t xml:space="preserve"> Gleichzeitig</w:t>
      </w:r>
      <w:r w:rsidR="00715759" w:rsidRPr="5A5EF849" w:rsidDel="00715759">
        <w:rPr>
          <w:rFonts w:ascii="Aptos" w:eastAsia="Aptos" w:hAnsi="Aptos" w:cs="Aptos"/>
          <w:b/>
          <w:bCs/>
          <w:color w:val="000000" w:themeColor="text1"/>
          <w:sz w:val="20"/>
          <w:szCs w:val="20"/>
        </w:rPr>
        <w:t xml:space="preserve"> </w:t>
      </w:r>
      <w:r w:rsidR="00A62566" w:rsidRPr="5A5EF849">
        <w:rPr>
          <w:rFonts w:ascii="Aptos" w:eastAsia="Aptos" w:hAnsi="Aptos" w:cs="Aptos"/>
          <w:color w:val="000000" w:themeColor="text1"/>
          <w:sz w:val="20"/>
          <w:szCs w:val="20"/>
        </w:rPr>
        <w:t>kontrolliert InterfaceAI, welche Aktionen agentische KI innerhalb des Systems ausführen darf</w:t>
      </w:r>
      <w:r w:rsidR="00407FE2">
        <w:rPr>
          <w:rFonts w:ascii="Aptos" w:eastAsia="Aptos" w:hAnsi="Aptos" w:cs="Aptos"/>
          <w:color w:val="000000" w:themeColor="text1"/>
          <w:sz w:val="20"/>
          <w:szCs w:val="20"/>
        </w:rPr>
        <w:t xml:space="preserve"> und sorgt s</w:t>
      </w:r>
      <w:r w:rsidR="00A62566" w:rsidRPr="5A5EF849">
        <w:rPr>
          <w:rFonts w:ascii="Aptos" w:eastAsia="Aptos" w:hAnsi="Aptos" w:cs="Aptos"/>
          <w:color w:val="000000" w:themeColor="text1"/>
          <w:sz w:val="20"/>
          <w:szCs w:val="20"/>
        </w:rPr>
        <w:t xml:space="preserve">o </w:t>
      </w:r>
      <w:r w:rsidR="00407FE2">
        <w:rPr>
          <w:rFonts w:ascii="Aptos" w:eastAsia="Aptos" w:hAnsi="Aptos" w:cs="Aptos"/>
          <w:color w:val="000000" w:themeColor="text1"/>
          <w:sz w:val="20"/>
          <w:szCs w:val="20"/>
        </w:rPr>
        <w:t xml:space="preserve">für </w:t>
      </w:r>
      <w:r w:rsidR="00A62566" w:rsidRPr="5A5EF849">
        <w:rPr>
          <w:rFonts w:ascii="Aptos" w:eastAsia="Aptos" w:hAnsi="Aptos" w:cs="Aptos"/>
          <w:color w:val="000000" w:themeColor="text1"/>
          <w:sz w:val="20"/>
          <w:szCs w:val="20"/>
        </w:rPr>
        <w:t>zuverlässige</w:t>
      </w:r>
      <w:r w:rsidR="00CA0339">
        <w:rPr>
          <w:rFonts w:ascii="Aptos" w:eastAsia="Aptos" w:hAnsi="Aptos" w:cs="Aptos"/>
          <w:color w:val="000000" w:themeColor="text1"/>
          <w:sz w:val="20"/>
          <w:szCs w:val="20"/>
        </w:rPr>
        <w:t>, nachvollziehbare</w:t>
      </w:r>
      <w:r w:rsidR="00A62566" w:rsidRPr="5A5EF849">
        <w:rPr>
          <w:rFonts w:ascii="Aptos" w:eastAsia="Aptos" w:hAnsi="Aptos" w:cs="Aptos"/>
          <w:color w:val="000000" w:themeColor="text1"/>
          <w:sz w:val="20"/>
          <w:szCs w:val="20"/>
        </w:rPr>
        <w:t xml:space="preserve"> Ergebnisse</w:t>
      </w:r>
      <w:r w:rsidR="00B1651D">
        <w:rPr>
          <w:rFonts w:ascii="Aptos" w:eastAsia="Aptos" w:hAnsi="Aptos" w:cs="Aptos"/>
          <w:color w:val="000000" w:themeColor="text1"/>
          <w:sz w:val="20"/>
          <w:szCs w:val="20"/>
        </w:rPr>
        <w:t>.</w:t>
      </w:r>
      <w:r w:rsidR="00AD0ADA">
        <w:rPr>
          <w:rFonts w:ascii="Aptos" w:eastAsia="Aptos" w:hAnsi="Aptos" w:cs="Aptos"/>
          <w:color w:val="000000" w:themeColor="text1"/>
          <w:sz w:val="20"/>
          <w:szCs w:val="20"/>
        </w:rPr>
        <w:t xml:space="preserve"> Und schließlich bleibt das System </w:t>
      </w:r>
      <w:r w:rsidR="00B41770">
        <w:rPr>
          <w:rFonts w:ascii="Aptos" w:eastAsia="Aptos" w:hAnsi="Aptos" w:cs="Aptos"/>
          <w:color w:val="000000" w:themeColor="text1"/>
          <w:sz w:val="20"/>
          <w:szCs w:val="20"/>
        </w:rPr>
        <w:t xml:space="preserve">keine Blackbox: </w:t>
      </w:r>
      <w:r w:rsidR="00B41770" w:rsidRPr="5A5EF849">
        <w:rPr>
          <w:rFonts w:ascii="Aptos" w:eastAsia="Aptos" w:hAnsi="Aptos" w:cs="Aptos"/>
          <w:color w:val="000000" w:themeColor="text1"/>
          <w:sz w:val="20"/>
          <w:szCs w:val="20"/>
        </w:rPr>
        <w:t xml:space="preserve">Nutzer können jederzeit aktiv mit der KI interagieren, Prozesse beeinflussen, eingreifen oder Ergebnisse anpassen. KI </w:t>
      </w:r>
      <w:r w:rsidR="00FF7A54">
        <w:rPr>
          <w:rFonts w:ascii="Aptos" w:eastAsia="Aptos" w:hAnsi="Aptos" w:cs="Aptos"/>
          <w:color w:val="000000" w:themeColor="text1"/>
          <w:sz w:val="20"/>
          <w:szCs w:val="20"/>
        </w:rPr>
        <w:t>wird</w:t>
      </w:r>
      <w:r w:rsidR="00B41770" w:rsidRPr="5A5EF849">
        <w:rPr>
          <w:rFonts w:ascii="Aptos" w:eastAsia="Aptos" w:hAnsi="Aptos" w:cs="Aptos"/>
          <w:color w:val="000000" w:themeColor="text1"/>
          <w:sz w:val="20"/>
          <w:szCs w:val="20"/>
        </w:rPr>
        <w:t xml:space="preserve"> damit integraler Bestandteil des redaktionellen Workflows</w:t>
      </w:r>
      <w:r w:rsidR="00C12EDA">
        <w:rPr>
          <w:rFonts w:ascii="Aptos" w:eastAsia="Aptos" w:hAnsi="Aptos" w:cs="Aptos"/>
          <w:color w:val="000000" w:themeColor="text1"/>
          <w:sz w:val="20"/>
          <w:szCs w:val="20"/>
        </w:rPr>
        <w:t>,</w:t>
      </w:r>
      <w:r w:rsidR="00B41770" w:rsidRPr="5A5EF849">
        <w:rPr>
          <w:rFonts w:ascii="Aptos" w:eastAsia="Aptos" w:hAnsi="Aptos" w:cs="Aptos"/>
          <w:color w:val="000000" w:themeColor="text1"/>
          <w:sz w:val="20"/>
          <w:szCs w:val="20"/>
        </w:rPr>
        <w:t xml:space="preserve"> nicht </w:t>
      </w:r>
      <w:r w:rsidR="00C12EDA">
        <w:rPr>
          <w:rFonts w:ascii="Aptos" w:eastAsia="Aptos" w:hAnsi="Aptos" w:cs="Aptos"/>
          <w:color w:val="000000" w:themeColor="text1"/>
          <w:sz w:val="20"/>
          <w:szCs w:val="20"/>
        </w:rPr>
        <w:t xml:space="preserve">zu </w:t>
      </w:r>
      <w:r w:rsidR="00B41770" w:rsidRPr="5A5EF849">
        <w:rPr>
          <w:rFonts w:ascii="Aptos" w:eastAsia="Aptos" w:hAnsi="Aptos" w:cs="Aptos"/>
          <w:color w:val="000000" w:themeColor="text1"/>
          <w:sz w:val="20"/>
          <w:szCs w:val="20"/>
        </w:rPr>
        <w:t>dessen unkontrollierte</w:t>
      </w:r>
      <w:r w:rsidR="00C12EDA">
        <w:rPr>
          <w:rFonts w:ascii="Aptos" w:eastAsia="Aptos" w:hAnsi="Aptos" w:cs="Aptos"/>
          <w:color w:val="000000" w:themeColor="text1"/>
          <w:sz w:val="20"/>
          <w:szCs w:val="20"/>
        </w:rPr>
        <w:t>m</w:t>
      </w:r>
      <w:r w:rsidR="00B41770" w:rsidRPr="5A5EF849">
        <w:rPr>
          <w:rFonts w:ascii="Aptos" w:eastAsia="Aptos" w:hAnsi="Aptos" w:cs="Aptos"/>
          <w:color w:val="000000" w:themeColor="text1"/>
          <w:sz w:val="20"/>
          <w:szCs w:val="20"/>
        </w:rPr>
        <w:t xml:space="preserve"> Ersatz.</w:t>
      </w:r>
      <w:r>
        <w:br/>
      </w:r>
    </w:p>
    <w:p w14:paraId="170AA6F5" w14:textId="77777777" w:rsidR="002E3EB6" w:rsidRPr="002E3EB6" w:rsidRDefault="002E3EB6" w:rsidP="002E3EB6">
      <w:pPr>
        <w:pBdr>
          <w:bottom w:val="single" w:sz="6" w:space="1" w:color="auto"/>
        </w:pBdr>
        <w:spacing w:line="254" w:lineRule="auto"/>
        <w:rPr>
          <w:rFonts w:ascii="Calibri" w:eastAsia="Calibri" w:hAnsi="Calibri" w:cs="Times New Roman"/>
          <w:kern w:val="0"/>
          <w:sz w:val="22"/>
          <w:szCs w:val="22"/>
          <w14:ligatures w14:val="none"/>
        </w:rPr>
      </w:pPr>
    </w:p>
    <w:p w14:paraId="0EB3CDEA" w14:textId="77777777" w:rsidR="002E3EB6" w:rsidRPr="002E3EB6" w:rsidRDefault="002E3EB6" w:rsidP="002E3EB6">
      <w:pPr>
        <w:spacing w:line="254" w:lineRule="auto"/>
        <w:rPr>
          <w:rFonts w:ascii="Calibri" w:eastAsia="Calibri" w:hAnsi="Calibri" w:cs="Times New Roman"/>
          <w:kern w:val="0"/>
          <w:sz w:val="22"/>
          <w:szCs w:val="22"/>
          <w14:ligatures w14:val="none"/>
        </w:rPr>
      </w:pPr>
    </w:p>
    <w:p w14:paraId="22EF335F" w14:textId="77777777" w:rsidR="002E3EB6" w:rsidRPr="002E3EB6" w:rsidRDefault="002E3EB6" w:rsidP="002E3EB6">
      <w:pPr>
        <w:spacing w:line="254" w:lineRule="auto"/>
        <w:rPr>
          <w:rFonts w:ascii="Calibri" w:eastAsia="Calibri" w:hAnsi="Calibri" w:cs="Times New Roman"/>
          <w:kern w:val="0"/>
          <w:sz w:val="22"/>
          <w:szCs w:val="22"/>
          <w14:ligatures w14:val="none"/>
        </w:rPr>
      </w:pPr>
      <w:r w:rsidRPr="002E3EB6">
        <w:rPr>
          <w:rFonts w:ascii="Calibri" w:eastAsia="Calibri" w:hAnsi="Calibri" w:cs="Times New Roman"/>
          <w:kern w:val="0"/>
          <w:sz w:val="22"/>
          <w:szCs w:val="22"/>
          <w14:ligatures w14:val="none"/>
        </w:rPr>
        <w:t>Die InterRed GmbH entwickelt und vertreibt Softwarelösungen auf Basis modernster Informationstechnologie. InterRed ist einer der technologisch führenden Anbieter in den Bereichen Content Management (CMS), Redaktionssystem, Multi Channel Publishing und bietet zukunftssichere Print-, Web-, Tablet- und Mobile-Lösungen für Zeitungen/Zeitschriften, Corporate Publishing und Content Marketing.</w:t>
      </w:r>
    </w:p>
    <w:p w14:paraId="4D92812D" w14:textId="77777777" w:rsidR="002E3EB6" w:rsidRPr="002E3EB6" w:rsidRDefault="002E3EB6" w:rsidP="002E3EB6">
      <w:pPr>
        <w:spacing w:line="254" w:lineRule="auto"/>
        <w:rPr>
          <w:rFonts w:ascii="Calibri" w:eastAsia="Calibri" w:hAnsi="Calibri" w:cs="Times New Roman"/>
          <w:kern w:val="0"/>
          <w:sz w:val="22"/>
          <w:szCs w:val="22"/>
          <w14:ligatures w14:val="none"/>
        </w:rPr>
      </w:pPr>
      <w:r w:rsidRPr="002E3EB6">
        <w:rPr>
          <w:rFonts w:ascii="Calibri" w:eastAsia="Calibri" w:hAnsi="Calibri" w:cs="Times New Roman"/>
          <w:kern w:val="0"/>
          <w:sz w:val="22"/>
          <w:szCs w:val="22"/>
          <w14:ligatures w14:val="none"/>
        </w:rPr>
        <w:t>Die InterRed-Produktfamilie mit dem zentralen InterRed ContentHub (DAM), dem Redaktionssystem InterRed Print, der KI-basierten Print-Automatisierungslösung InterRed SmartPaper, dem Web Content Management System InterRed Online, der App-Lösung InterRed AppPublishing sowie den Modulen InterRed ContentAgents (KI) und InterRed LiveReporting (Web-Reporting) bietet für jeden Anwendungsfall und für jede Branche einen deutlichen Mehrwert.</w:t>
      </w:r>
    </w:p>
    <w:p w14:paraId="087287FF" w14:textId="77777777" w:rsidR="002E3EB6" w:rsidRPr="002E3EB6" w:rsidRDefault="002E3EB6" w:rsidP="002E3EB6">
      <w:pPr>
        <w:spacing w:line="254" w:lineRule="auto"/>
        <w:rPr>
          <w:rFonts w:ascii="Calibri" w:eastAsia="Calibri" w:hAnsi="Calibri" w:cs="Times New Roman"/>
          <w:kern w:val="0"/>
          <w:sz w:val="22"/>
          <w:szCs w:val="22"/>
          <w14:ligatures w14:val="none"/>
        </w:rPr>
      </w:pPr>
      <w:r w:rsidRPr="002E3EB6">
        <w:rPr>
          <w:rFonts w:ascii="Calibri" w:eastAsia="Calibri" w:hAnsi="Calibri" w:cs="Times New Roman"/>
          <w:kern w:val="0"/>
          <w:sz w:val="22"/>
          <w:szCs w:val="22"/>
          <w14:ligatures w14:val="none"/>
        </w:rPr>
        <w:t>Ansprechpartner für Rückfragen &amp; Interviews:</w:t>
      </w:r>
    </w:p>
    <w:p w14:paraId="2CD803A6"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InterRed GmbH</w:t>
      </w:r>
    </w:p>
    <w:p w14:paraId="7610D21D"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Andreas Nentwig</w:t>
      </w:r>
    </w:p>
    <w:p w14:paraId="7E59A86E"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Leiter Marketing</w:t>
      </w:r>
    </w:p>
    <w:p w14:paraId="509F7494"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Eiserfelder Straße 316</w:t>
      </w:r>
    </w:p>
    <w:p w14:paraId="10482BE8"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57080 Siegen</w:t>
      </w:r>
    </w:p>
    <w:p w14:paraId="3BC92A77"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T +49 271 30377-0</w:t>
      </w:r>
    </w:p>
    <w:p w14:paraId="2F6EE023"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F +49 271 30377-77</w:t>
      </w:r>
    </w:p>
    <w:p w14:paraId="4B996E70" w14:textId="77777777" w:rsidR="002E3EB6" w:rsidRPr="002E3EB6" w:rsidRDefault="002E3EB6" w:rsidP="002E3EB6">
      <w:pPr>
        <w:spacing w:after="0" w:line="240" w:lineRule="auto"/>
        <w:rPr>
          <w:rFonts w:ascii="Calibri" w:eastAsia="Calibri" w:hAnsi="Calibri" w:cs="Arial"/>
          <w:kern w:val="0"/>
          <w:sz w:val="22"/>
          <w:szCs w:val="22"/>
          <w14:ligatures w14:val="none"/>
        </w:rPr>
      </w:pPr>
      <w:r w:rsidRPr="002E3EB6">
        <w:rPr>
          <w:rFonts w:ascii="Calibri" w:eastAsia="Calibri" w:hAnsi="Calibri" w:cs="Arial"/>
          <w:kern w:val="0"/>
          <w:sz w:val="22"/>
          <w:szCs w:val="22"/>
          <w14:ligatures w14:val="none"/>
        </w:rPr>
        <w:t>E info@interred.de</w:t>
      </w:r>
    </w:p>
    <w:p w14:paraId="798945E6" w14:textId="582EA2B7" w:rsidR="00BB209D" w:rsidRPr="00BB209D" w:rsidRDefault="00BB209D" w:rsidP="5A5EF849">
      <w:pPr>
        <w:spacing w:beforeAutospacing="1" w:afterAutospacing="1" w:line="240" w:lineRule="auto"/>
        <w:rPr>
          <w:rFonts w:ascii="Aptos" w:eastAsia="Times New Roman" w:hAnsi="Aptos" w:cs="Times New Roman"/>
          <w:sz w:val="20"/>
          <w:szCs w:val="20"/>
          <w:lang w:eastAsia="de-DE"/>
        </w:rPr>
      </w:pPr>
    </w:p>
    <w:sectPr w:rsidR="00BB209D" w:rsidRPr="00BB209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33784"/>
    <w:multiLevelType w:val="hybridMultilevel"/>
    <w:tmpl w:val="A06CF496"/>
    <w:lvl w:ilvl="0" w:tplc="BD248470">
      <w:start w:val="1"/>
      <w:numFmt w:val="bullet"/>
      <w:lvlText w:val=""/>
      <w:lvlJc w:val="left"/>
      <w:pPr>
        <w:ind w:left="720" w:hanging="360"/>
      </w:pPr>
      <w:rPr>
        <w:rFonts w:ascii="Symbol" w:hAnsi="Symbol" w:hint="default"/>
      </w:rPr>
    </w:lvl>
    <w:lvl w:ilvl="1" w:tplc="5472FDE2">
      <w:start w:val="1"/>
      <w:numFmt w:val="bullet"/>
      <w:lvlText w:val="o"/>
      <w:lvlJc w:val="left"/>
      <w:pPr>
        <w:ind w:left="1440" w:hanging="360"/>
      </w:pPr>
      <w:rPr>
        <w:rFonts w:ascii="Courier New" w:hAnsi="Courier New" w:hint="default"/>
      </w:rPr>
    </w:lvl>
    <w:lvl w:ilvl="2" w:tplc="83B4176C">
      <w:start w:val="1"/>
      <w:numFmt w:val="bullet"/>
      <w:lvlText w:val=""/>
      <w:lvlJc w:val="left"/>
      <w:pPr>
        <w:ind w:left="2160" w:hanging="360"/>
      </w:pPr>
      <w:rPr>
        <w:rFonts w:ascii="Wingdings" w:hAnsi="Wingdings" w:hint="default"/>
      </w:rPr>
    </w:lvl>
    <w:lvl w:ilvl="3" w:tplc="07D4A644">
      <w:start w:val="1"/>
      <w:numFmt w:val="bullet"/>
      <w:lvlText w:val=""/>
      <w:lvlJc w:val="left"/>
      <w:pPr>
        <w:ind w:left="2880" w:hanging="360"/>
      </w:pPr>
      <w:rPr>
        <w:rFonts w:ascii="Symbol" w:hAnsi="Symbol" w:hint="default"/>
      </w:rPr>
    </w:lvl>
    <w:lvl w:ilvl="4" w:tplc="FC4208A2">
      <w:start w:val="1"/>
      <w:numFmt w:val="bullet"/>
      <w:lvlText w:val="o"/>
      <w:lvlJc w:val="left"/>
      <w:pPr>
        <w:ind w:left="3600" w:hanging="360"/>
      </w:pPr>
      <w:rPr>
        <w:rFonts w:ascii="Courier New" w:hAnsi="Courier New" w:hint="default"/>
      </w:rPr>
    </w:lvl>
    <w:lvl w:ilvl="5" w:tplc="A3AC951C">
      <w:start w:val="1"/>
      <w:numFmt w:val="bullet"/>
      <w:lvlText w:val=""/>
      <w:lvlJc w:val="left"/>
      <w:pPr>
        <w:ind w:left="4320" w:hanging="360"/>
      </w:pPr>
      <w:rPr>
        <w:rFonts w:ascii="Wingdings" w:hAnsi="Wingdings" w:hint="default"/>
      </w:rPr>
    </w:lvl>
    <w:lvl w:ilvl="6" w:tplc="DFD81948">
      <w:start w:val="1"/>
      <w:numFmt w:val="bullet"/>
      <w:lvlText w:val=""/>
      <w:lvlJc w:val="left"/>
      <w:pPr>
        <w:ind w:left="5040" w:hanging="360"/>
      </w:pPr>
      <w:rPr>
        <w:rFonts w:ascii="Symbol" w:hAnsi="Symbol" w:hint="default"/>
      </w:rPr>
    </w:lvl>
    <w:lvl w:ilvl="7" w:tplc="4A400364">
      <w:start w:val="1"/>
      <w:numFmt w:val="bullet"/>
      <w:lvlText w:val="o"/>
      <w:lvlJc w:val="left"/>
      <w:pPr>
        <w:ind w:left="5760" w:hanging="360"/>
      </w:pPr>
      <w:rPr>
        <w:rFonts w:ascii="Courier New" w:hAnsi="Courier New" w:hint="default"/>
      </w:rPr>
    </w:lvl>
    <w:lvl w:ilvl="8" w:tplc="86805274">
      <w:start w:val="1"/>
      <w:numFmt w:val="bullet"/>
      <w:lvlText w:val=""/>
      <w:lvlJc w:val="left"/>
      <w:pPr>
        <w:ind w:left="6480" w:hanging="360"/>
      </w:pPr>
      <w:rPr>
        <w:rFonts w:ascii="Wingdings" w:hAnsi="Wingdings" w:hint="default"/>
      </w:rPr>
    </w:lvl>
  </w:abstractNum>
  <w:num w:numId="1" w16cid:durableId="1931229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09D"/>
    <w:rsid w:val="00013589"/>
    <w:rsid w:val="00060479"/>
    <w:rsid w:val="0008535F"/>
    <w:rsid w:val="0017653C"/>
    <w:rsid w:val="001C1CAA"/>
    <w:rsid w:val="0020710B"/>
    <w:rsid w:val="002246F7"/>
    <w:rsid w:val="00271472"/>
    <w:rsid w:val="002A30DC"/>
    <w:rsid w:val="002C43B1"/>
    <w:rsid w:val="002E3EB6"/>
    <w:rsid w:val="00407FE2"/>
    <w:rsid w:val="00452EC1"/>
    <w:rsid w:val="00513D56"/>
    <w:rsid w:val="005A67A0"/>
    <w:rsid w:val="00607DC7"/>
    <w:rsid w:val="00654759"/>
    <w:rsid w:val="0067516C"/>
    <w:rsid w:val="006D6D3E"/>
    <w:rsid w:val="0071084C"/>
    <w:rsid w:val="00710B4E"/>
    <w:rsid w:val="00715759"/>
    <w:rsid w:val="00722A08"/>
    <w:rsid w:val="008026F7"/>
    <w:rsid w:val="00830E6F"/>
    <w:rsid w:val="00832609"/>
    <w:rsid w:val="00887C3C"/>
    <w:rsid w:val="00946FB7"/>
    <w:rsid w:val="009E2CFA"/>
    <w:rsid w:val="00A3090A"/>
    <w:rsid w:val="00A62566"/>
    <w:rsid w:val="00AA343C"/>
    <w:rsid w:val="00AD0ADA"/>
    <w:rsid w:val="00B15F95"/>
    <w:rsid w:val="00B1651D"/>
    <w:rsid w:val="00B213C4"/>
    <w:rsid w:val="00B41770"/>
    <w:rsid w:val="00BB06C1"/>
    <w:rsid w:val="00BB209D"/>
    <w:rsid w:val="00C06A59"/>
    <w:rsid w:val="00C12EDA"/>
    <w:rsid w:val="00C84CF8"/>
    <w:rsid w:val="00CA0339"/>
    <w:rsid w:val="00CA3E03"/>
    <w:rsid w:val="00CB0668"/>
    <w:rsid w:val="00CB46BA"/>
    <w:rsid w:val="00CB5A24"/>
    <w:rsid w:val="00CE6D95"/>
    <w:rsid w:val="00D24435"/>
    <w:rsid w:val="00D31259"/>
    <w:rsid w:val="00D33D3F"/>
    <w:rsid w:val="00D8545B"/>
    <w:rsid w:val="00DC7AED"/>
    <w:rsid w:val="00DD6081"/>
    <w:rsid w:val="00EB2629"/>
    <w:rsid w:val="00F440A1"/>
    <w:rsid w:val="00F85A98"/>
    <w:rsid w:val="00FF59E9"/>
    <w:rsid w:val="00FF7A54"/>
    <w:rsid w:val="022E4F0F"/>
    <w:rsid w:val="03395045"/>
    <w:rsid w:val="04E5492C"/>
    <w:rsid w:val="0646F200"/>
    <w:rsid w:val="09145549"/>
    <w:rsid w:val="09D8AE14"/>
    <w:rsid w:val="0A70060D"/>
    <w:rsid w:val="0CFCC2BA"/>
    <w:rsid w:val="0EF5B356"/>
    <w:rsid w:val="0FB5E972"/>
    <w:rsid w:val="110BA384"/>
    <w:rsid w:val="12A9E153"/>
    <w:rsid w:val="13968AB1"/>
    <w:rsid w:val="150878F7"/>
    <w:rsid w:val="170E76C1"/>
    <w:rsid w:val="18BC40D4"/>
    <w:rsid w:val="190C3CBD"/>
    <w:rsid w:val="1930E6B1"/>
    <w:rsid w:val="1A886099"/>
    <w:rsid w:val="1B2D01E0"/>
    <w:rsid w:val="1B727535"/>
    <w:rsid w:val="1C499E67"/>
    <w:rsid w:val="1DE0EA56"/>
    <w:rsid w:val="1FC4CD8C"/>
    <w:rsid w:val="20A03287"/>
    <w:rsid w:val="2224697F"/>
    <w:rsid w:val="23E43403"/>
    <w:rsid w:val="25C65671"/>
    <w:rsid w:val="27D9276C"/>
    <w:rsid w:val="28436BB8"/>
    <w:rsid w:val="29544E41"/>
    <w:rsid w:val="2B006228"/>
    <w:rsid w:val="2B8C1BC6"/>
    <w:rsid w:val="2C0B7127"/>
    <w:rsid w:val="2FBFE7B8"/>
    <w:rsid w:val="323AACB5"/>
    <w:rsid w:val="380B23EA"/>
    <w:rsid w:val="3C309FC3"/>
    <w:rsid w:val="3DE5FD23"/>
    <w:rsid w:val="3E1CA630"/>
    <w:rsid w:val="3E9F7640"/>
    <w:rsid w:val="43BF5300"/>
    <w:rsid w:val="45520C98"/>
    <w:rsid w:val="47753937"/>
    <w:rsid w:val="48EFECDA"/>
    <w:rsid w:val="4A197142"/>
    <w:rsid w:val="4CB48FB6"/>
    <w:rsid w:val="4D87B997"/>
    <w:rsid w:val="50FC3379"/>
    <w:rsid w:val="52CCCC18"/>
    <w:rsid w:val="5313B45D"/>
    <w:rsid w:val="536C3D92"/>
    <w:rsid w:val="53EF01C7"/>
    <w:rsid w:val="570CFAA6"/>
    <w:rsid w:val="5A5EF849"/>
    <w:rsid w:val="5ACED704"/>
    <w:rsid w:val="6365CA8B"/>
    <w:rsid w:val="64B1BA03"/>
    <w:rsid w:val="65B274FE"/>
    <w:rsid w:val="660B84ED"/>
    <w:rsid w:val="6D4B201A"/>
    <w:rsid w:val="6E2EC70F"/>
    <w:rsid w:val="70052431"/>
    <w:rsid w:val="70CC1518"/>
    <w:rsid w:val="715D02CD"/>
    <w:rsid w:val="71D08144"/>
    <w:rsid w:val="720E9C66"/>
    <w:rsid w:val="76276822"/>
    <w:rsid w:val="77447DCD"/>
    <w:rsid w:val="784653F7"/>
    <w:rsid w:val="785D0D59"/>
    <w:rsid w:val="7C9593C1"/>
    <w:rsid w:val="7D4B1469"/>
    <w:rsid w:val="7DCBBC0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EBA59"/>
  <w15:chartTrackingRefBased/>
  <w15:docId w15:val="{ECFD864F-AF17-4F8D-91A4-CCCB6F369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B20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B20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B209D"/>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B209D"/>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B209D"/>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B209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B209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B209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B209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B209D"/>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B209D"/>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B209D"/>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B209D"/>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B209D"/>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B209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B209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B209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B209D"/>
    <w:rPr>
      <w:rFonts w:eastAsiaTheme="majorEastAsia" w:cstheme="majorBidi"/>
      <w:color w:val="272727" w:themeColor="text1" w:themeTint="D8"/>
    </w:rPr>
  </w:style>
  <w:style w:type="paragraph" w:styleId="Titel">
    <w:name w:val="Title"/>
    <w:basedOn w:val="Standard"/>
    <w:next w:val="Standard"/>
    <w:link w:val="TitelZchn"/>
    <w:uiPriority w:val="10"/>
    <w:qFormat/>
    <w:rsid w:val="00BB20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209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209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B209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B209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B209D"/>
    <w:rPr>
      <w:i/>
      <w:iCs/>
      <w:color w:val="404040" w:themeColor="text1" w:themeTint="BF"/>
    </w:rPr>
  </w:style>
  <w:style w:type="paragraph" w:styleId="Listenabsatz">
    <w:name w:val="List Paragraph"/>
    <w:basedOn w:val="Standard"/>
    <w:uiPriority w:val="34"/>
    <w:qFormat/>
    <w:rsid w:val="00BB209D"/>
    <w:pPr>
      <w:ind w:left="720"/>
      <w:contextualSpacing/>
    </w:pPr>
  </w:style>
  <w:style w:type="character" w:styleId="IntensiveHervorhebung">
    <w:name w:val="Intense Emphasis"/>
    <w:basedOn w:val="Absatz-Standardschriftart"/>
    <w:uiPriority w:val="21"/>
    <w:qFormat/>
    <w:rsid w:val="00BB209D"/>
    <w:rPr>
      <w:i/>
      <w:iCs/>
      <w:color w:val="2F5496" w:themeColor="accent1" w:themeShade="BF"/>
    </w:rPr>
  </w:style>
  <w:style w:type="paragraph" w:styleId="IntensivesZitat">
    <w:name w:val="Intense Quote"/>
    <w:basedOn w:val="Standard"/>
    <w:next w:val="Standard"/>
    <w:link w:val="IntensivesZitatZchn"/>
    <w:uiPriority w:val="30"/>
    <w:qFormat/>
    <w:rsid w:val="00BB20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B209D"/>
    <w:rPr>
      <w:i/>
      <w:iCs/>
      <w:color w:val="2F5496" w:themeColor="accent1" w:themeShade="BF"/>
    </w:rPr>
  </w:style>
  <w:style w:type="character" w:styleId="IntensiverVerweis">
    <w:name w:val="Intense Reference"/>
    <w:basedOn w:val="Absatz-Standardschriftart"/>
    <w:uiPriority w:val="32"/>
    <w:qFormat/>
    <w:rsid w:val="00BB209D"/>
    <w:rPr>
      <w:b/>
      <w:bCs/>
      <w:smallCaps/>
      <w:color w:val="2F5496" w:themeColor="accent1" w:themeShade="BF"/>
      <w:spacing w:val="5"/>
    </w:rPr>
  </w:style>
  <w:style w:type="paragraph" w:styleId="berarbeitung">
    <w:name w:val="Revision"/>
    <w:hidden/>
    <w:uiPriority w:val="99"/>
    <w:semiHidden/>
    <w:rsid w:val="00CB46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6B5138B-E702-4D43-9B49-3225B8DAA71C}">
    <t:Anchor>
      <t:Comment id="1353932616"/>
    </t:Anchor>
    <t:History>
      <t:Event id="{B54F93AB-87B1-4629-B8C3-AEB2BBC0B978}" time="2026-05-11T17:32:50.554Z">
        <t:Attribution userId="S::andreas.nentwig@interred.de::c659815d-de07-4c94-a9ea-debc42419907" userProvider="AD" userName="Andreas Nentwig"/>
        <t:Anchor>
          <t:Comment id="1353932616"/>
        </t:Anchor>
        <t:Create/>
      </t:Event>
      <t:Event id="{31A23697-43A4-4258-A5FE-19E23684557D}" time="2026-05-11T17:32:50.554Z">
        <t:Attribution userId="S::andreas.nentwig@interred.de::c659815d-de07-4c94-a9ea-debc42419907" userProvider="AD" userName="Andreas Nentwig"/>
        <t:Anchor>
          <t:Comment id="1353932616"/>
        </t:Anchor>
        <t:Assign userId="S::andre.klahold@interred.de::dd233fb0-8e06-4729-833d-62be18d1dcc6" userProvider="AD" userName="Prof. Dr. André Klahold"/>
      </t:Event>
      <t:Event id="{F7140DA4-A4D3-4198-B1C7-C6F08209949F}" time="2026-05-11T17:32:50.554Z">
        <t:Attribution userId="S::andreas.nentwig@interred.de::c659815d-de07-4c94-a9ea-debc42419907" userProvider="AD" userName="Andreas Nentwig"/>
        <t:Anchor>
          <t:Comment id="1353932616"/>
        </t:Anchor>
        <t:SetTitle title="@Prof. Dr. André Klahold Da InterfaceAI und der Vortrag mit heise Dein Thema ist: Falls Du bis spätestens Anfang Juni den Text einmal inhaltlich prüfen könntest, wäre es super."/>
      </t:Event>
    </t:History>
  </t:Task>
  <t:Task id="{56CD1CF2-9A0C-4979-8495-51376D793CD3}">
    <t:Anchor>
      <t:Comment id="23867089"/>
    </t:Anchor>
    <t:History>
      <t:Event id="{49DFF597-2AA6-4039-A852-FC331EC62B87}" time="2026-05-18T08:53:56.462Z">
        <t:Attribution userId="S::andreas.nentwig@interred.de::c659815d-de07-4c94-a9ea-debc42419907" userProvider="AD" userName="Andreas Nentwig"/>
        <t:Anchor>
          <t:Comment id="23867089"/>
        </t:Anchor>
        <t:Create/>
      </t:Event>
      <t:Event id="{EDD86A33-E246-4947-918F-629A52A4049A}" time="2026-05-18T08:53:56.462Z">
        <t:Attribution userId="S::andreas.nentwig@interred.de::c659815d-de07-4c94-a9ea-debc42419907" userProvider="AD" userName="Andreas Nentwig"/>
        <t:Anchor>
          <t:Comment id="23867089"/>
        </t:Anchor>
        <t:Assign userId="S::andre.klahold@interred.de::dd233fb0-8e06-4729-833d-62be18d1dcc6" userProvider="AD" userName="Prof. Dr. André Klahold"/>
      </t:Event>
      <t:Event id="{9B67A1E8-FA0B-4142-AC14-BC2B40A0EE47}" time="2026-05-18T08:53:56.462Z">
        <t:Attribution userId="S::andreas.nentwig@interred.de::c659815d-de07-4c94-a9ea-debc42419907" userProvider="AD" userName="Andreas Nentwig"/>
        <t:Anchor>
          <t:Comment id="23867089"/>
        </t:Anchor>
        <t:SetTitle title="@Prof. Dr. André Klahold PS: Juni ist eigentlich zu spät. Da wir von heise noch die Freigabe für die PM benötigen und ich ggf. diese als Flyer bestellen und mit auf den EPC nehmen würde, besser früher (KW 22 wenn möglich?)."/>
      </t:Event>
      <t:Event id="{199A668A-175E-4AF6-9569-96EEF66DB882}" time="2026-05-19T09:56:35.289Z">
        <t:Attribution userId="S::andre.klahold@interred.de::dd233fb0-8e06-4729-833d-62be18d1dcc6" userProvider="AD" userName="Prof. Dr. André Klahold"/>
        <t:Anchor>
          <t:Comment id="689526699"/>
        </t:Anchor>
        <t:UnassignAll/>
      </t:Event>
      <t:Event id="{724C867C-F86A-445C-B3A9-4BDC890D582D}" time="2026-05-19T09:56:35.289Z">
        <t:Attribution userId="S::andre.klahold@interred.de::dd233fb0-8e06-4729-833d-62be18d1dcc6" userProvider="AD" userName="Prof. Dr. André Klahold"/>
        <t:Anchor>
          <t:Comment id="689526699"/>
        </t:Anchor>
        <t:Assign userId="S::andreas.nentwig@interred.de::c659815d-de07-4c94-a9ea-debc42419907" userProvider="AD" userName="Andreas Nentwig"/>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ugewiesenePerson xmlns="999ff24d-2a3f-4af2-88fc-612299c1ba89">
      <UserInfo>
        <DisplayName/>
        <AccountId xsi:nil="true"/>
        <AccountType/>
      </UserInfo>
    </ZugewiesenePerson>
    <Gepr_x00fc_ft xmlns="999ff24d-2a3f-4af2-88fc-612299c1ba89">false</Gepr_x00fc_ft>
    <lcf76f155ced4ddcb4097134ff3c332f xmlns="999ff24d-2a3f-4af2-88fc-612299c1ba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E1E0A99D74F3449F987A38B0821585" ma:contentTypeVersion="15" ma:contentTypeDescription="Ein neues Dokument erstellen." ma:contentTypeScope="" ma:versionID="3197742cf69586f928537aff94248957">
  <xsd:schema xmlns:xsd="http://www.w3.org/2001/XMLSchema" xmlns:xs="http://www.w3.org/2001/XMLSchema" xmlns:p="http://schemas.microsoft.com/office/2006/metadata/properties" xmlns:ns2="c19df946-9725-4105-bbb7-a4973b062481" xmlns:ns3="999ff24d-2a3f-4af2-88fc-612299c1ba89" targetNamespace="http://schemas.microsoft.com/office/2006/metadata/properties" ma:root="true" ma:fieldsID="2a83b3e36024b637fc64d1808c336183" ns2:_="" ns3:_="">
    <xsd:import namespace="c19df946-9725-4105-bbb7-a4973b062481"/>
    <xsd:import namespace="999ff24d-2a3f-4af2-88fc-612299c1ba89"/>
    <xsd:element name="properties">
      <xsd:complexType>
        <xsd:sequence>
          <xsd:element name="documentManagement">
            <xsd:complexType>
              <xsd:all>
                <xsd:element ref="ns2:SharedWithUsers" minOccurs="0"/>
                <xsd:element ref="ns2:SharedWithDetails" minOccurs="0"/>
                <xsd:element ref="ns3:lcf76f155ced4ddcb4097134ff3c332f"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element ref="ns3:ZugewiesenePerson" minOccurs="0"/>
                <xsd:element ref="ns3:Gepr_x00fc_f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df946-9725-4105-bbb7-a4973b06248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9ff24d-2a3f-4af2-88fc-612299c1ba89"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0196ea6-b59b-49e0-8563-8029efdc00d0" ma:termSetId="09814cd3-568e-fe90-9814-8d621ff8fb84" ma:anchorId="fba54fb3-c3e1-fe81-a776-ca4b69148c4d" ma:open="true" ma:isKeyword="false">
      <xsd:complexType>
        <xsd:sequence>
          <xsd:element ref="pc:Terms" minOccurs="0" maxOccurs="1"/>
        </xsd:sequence>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ZugewiesenePerson" ma:index="20" nillable="true" ma:displayName="Zugewiesene Person" ma:format="Dropdown" ma:list="UserInfo" ma:SharePointGroup="0" ma:internalName="Zugewiesen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epr_x00fc_ft" ma:index="21" nillable="true" ma:displayName="Geprüft" ma:default="0" ma:format="Dropdown" ma:internalName="Gepr_x00fc_ft">
      <xsd:simpleType>
        <xsd:restriction base="dms:Boolea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1D6B3-6BB1-4209-A4F6-7266C5F10901}">
  <ds:schemaRefs>
    <ds:schemaRef ds:uri="http://schemas.microsoft.com/sharepoint/v3/contenttype/forms"/>
  </ds:schemaRefs>
</ds:datastoreItem>
</file>

<file path=customXml/itemProps2.xml><?xml version="1.0" encoding="utf-8"?>
<ds:datastoreItem xmlns:ds="http://schemas.openxmlformats.org/officeDocument/2006/customXml" ds:itemID="{DB93F4F2-F323-4BAD-8575-0D563CB78D54}">
  <ds:schemaRefs>
    <ds:schemaRef ds:uri="http://schemas.microsoft.com/office/2006/metadata/properties"/>
    <ds:schemaRef ds:uri="http://schemas.microsoft.com/office/infopath/2007/PartnerControls"/>
    <ds:schemaRef ds:uri="999ff24d-2a3f-4af2-88fc-612299c1ba89"/>
  </ds:schemaRefs>
</ds:datastoreItem>
</file>

<file path=customXml/itemProps3.xml><?xml version="1.0" encoding="utf-8"?>
<ds:datastoreItem xmlns:ds="http://schemas.openxmlformats.org/officeDocument/2006/customXml" ds:itemID="{69E5E342-342B-4FD0-9874-92D070B16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9df946-9725-4105-bbb7-a4973b062481"/>
    <ds:schemaRef ds:uri="999ff24d-2a3f-4af2-88fc-612299c1ba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761</Words>
  <Characters>4800</Characters>
  <Application>Microsoft Office Word</Application>
  <DocSecurity>0</DocSecurity>
  <Lines>40</Lines>
  <Paragraphs>11</Paragraphs>
  <ScaleCrop>false</ScaleCrop>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Nentwig</dc:creator>
  <cp:keywords/>
  <dc:description/>
  <cp:lastModifiedBy>Andreas Nentwig</cp:lastModifiedBy>
  <cp:revision>16</cp:revision>
  <dcterms:created xsi:type="dcterms:W3CDTF">2026-05-26T07:33:00Z</dcterms:created>
  <dcterms:modified xsi:type="dcterms:W3CDTF">2026-06-05T18:59:00Z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0x01010067E1E0A99D74F3449F987A38B0821585</vt:lpwstr>
  </property>
  <property fmtid="{D5CDD505-2E9C-101B-9397-08002B2CF9AE}" pid="3" name="MediaServiceImageTags">
    <vt:lpwstr/>
  </property>
</Properties>
</file>